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</w:rPr>
        <w:t>WYKAZ POMIESZCZEŃ  W BUDYNKU POŁOŻONYM W BIAŁEJ PODLASKIEJ PRZY UL. WARSZAWSKIEJ 14 PRZEZNACZONYCH DO WYNAJĘCIA W TRYBIE BEZPRZETARGOWYM, CECHOWI RZEMIEŚLNIKÓW</w:t>
        <w:br/>
        <w:t>I PRZEDSIĘBIORCÓW W BIAŁEJ PODLASKIEJ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Działki położone w Białej Podlaskiej przy ul. Warszawskiej 14</w:t>
      </w:r>
    </w:p>
    <w:p>
      <w:pPr>
        <w:pStyle w:val="Tretekstu"/>
        <w:spacing w:lineRule="auto" w:line="240" w:before="0" w:after="0"/>
        <w:jc w:val="both"/>
        <w:rPr/>
      </w:pPr>
      <w:r>
        <w:rPr>
          <w:rStyle w:val="Mocnowyrniony"/>
          <w:rFonts w:cs="Arial" w:ascii="Arial" w:hAnsi="Arial"/>
          <w:b w:val="false"/>
          <w:bCs w:val="false"/>
          <w:color w:val="000000"/>
          <w:sz w:val="22"/>
          <w:szCs w:val="22"/>
        </w:rPr>
        <w:t>KW nr LU1B/00091915/2 oraz nr LU1B/00091916/9 - Sąd Rejonowy w Białej Podlaskiej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ascii="Arial" w:hAnsi="Arial"/>
          <w:sz w:val="22"/>
          <w:szCs w:val="22"/>
          <w:u w:val="none"/>
        </w:rPr>
        <w:t>Przedmiotem najmu są niżej wskazane pomieszczenia o łącznej powierzchni 1118,03 m</w:t>
      </w:r>
      <w:r>
        <w:rPr>
          <w:rFonts w:ascii="Arial" w:hAnsi="Arial"/>
          <w:sz w:val="22"/>
          <w:szCs w:val="22"/>
          <w:u w:val="none"/>
          <w:vertAlign w:val="superscript"/>
        </w:rPr>
        <w:t>2</w:t>
      </w:r>
      <w:r>
        <w:rPr>
          <w:rFonts w:ascii="Arial" w:hAnsi="Arial"/>
          <w:sz w:val="22"/>
          <w:szCs w:val="22"/>
          <w:u w:val="none"/>
        </w:rPr>
        <w:t>, znajdujące się na niskim parterze, parterze, pierwszym i piątym piętrze oraz pomiędzy czwartym a piątym piętrem w budynku administracyjno - biurowym, usytuowanym na działkach</w:t>
        <w:br/>
        <w:t>nr 2111/6 o pow. 0,1349 ha i 2111/11 o pow. 0,6730 ha, zlokalizowanych w Białej Podlaskiej przy ul. Warszawskiej 14, stanowiących własność Województwa Lubelskiego, z przeznaczeniem na prowadzenie działalności statutowej Cechu Rzemieślników i Przedsiębiorców w Białej Podlaskiej.</w:t>
      </w:r>
    </w:p>
    <w:p>
      <w:pPr>
        <w:pStyle w:val="Tretekstu"/>
        <w:spacing w:lineRule="auto" w:line="240" w:before="0" w:after="0"/>
        <w:jc w:val="both"/>
        <w:rPr/>
      </w:pPr>
      <w:r>
        <w:rPr>
          <w:rStyle w:val="Mocnowyrniony"/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Zgodnie z miejscowym planem zagospodarowania przestrzennego Miasta Biała Podlaska, nieruchomość położona jest na terenie oznaczonym symbolem C-44U/UZ/UO – teren usług komercyjnych z dopuszczeniem usług z zakresu ochrony zdrowia oraz oświaty</w:t>
        <w:br/>
        <w:t>i wychowania.</w:t>
      </w:r>
    </w:p>
    <w:p>
      <w:pPr>
        <w:pStyle w:val="Tretekstu"/>
        <w:spacing w:lineRule="auto" w:line="240" w:before="0" w:after="0"/>
        <w:jc w:val="both"/>
        <w:rPr>
          <w:rStyle w:val="Mocnowyrniony"/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tbl>
      <w:tblPr>
        <w:tblW w:w="13039" w:type="dxa"/>
        <w:jc w:val="left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0" w:type="dxa"/>
          <w:bottom w:w="0" w:type="dxa"/>
          <w:right w:w="103" w:type="dxa"/>
        </w:tblCellMar>
        <w:tblLook w:val="01e0"/>
      </w:tblPr>
      <w:tblGrid>
        <w:gridCol w:w="567"/>
        <w:gridCol w:w="2268"/>
        <w:gridCol w:w="1703"/>
        <w:gridCol w:w="1702"/>
        <w:gridCol w:w="1702"/>
        <w:gridCol w:w="1701"/>
        <w:gridCol w:w="1702"/>
        <w:gridCol w:w="1692"/>
      </w:tblGrid>
      <w:tr>
        <w:trPr>
          <w:trHeight w:val="1123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Położenie pomieszczenia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Numer pomieszczenia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Powierzchnia pomieszczenia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Udział w WC i korytarzu w m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Powierzchnia łącznie w m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Data obecnie obowiązujących umów najmu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Czynsz najmu netto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niski parter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20,05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6,58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26,63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31.12.2018 r.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9,18 zł/m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niski parter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021, 022a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26,52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8,70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35,22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niski parter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035a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2,86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0,94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3,80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parter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 i 22c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241,81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107,36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349,17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parter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19,40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8,61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28,01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parter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22b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4,20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1,86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6,06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parter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45,88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20,37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66,25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parter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11,66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16,84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parter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21,80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9,41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31,21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parter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1b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26,50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12,33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38,83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parter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38,96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17,30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56,26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37,95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16,85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54,80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9,54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4,77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14,31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12,63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6,31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18,94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27,86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13,92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41,78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28,09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42,13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28,33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42,49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32,43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48,63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32,59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16,28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48,87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31,72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15,85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47,57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32,85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16,41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49,26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28,22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14,10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42,32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3,95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1,97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5,92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IV-V piętro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2,73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2,73</w:t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Arial" w:hAnsi="Arial" w:cs="Arial"/>
          <w:b/>
          <w:b/>
          <w:color w:val="000000"/>
          <w:sz w:val="22"/>
          <w:szCs w:val="22"/>
          <w:vertAlign w:val="subscript"/>
        </w:rPr>
      </w:pPr>
      <w:r>
        <w:rPr>
          <w:rFonts w:cs="Arial" w:ascii="Arial" w:hAnsi="Arial"/>
          <w:b/>
          <w:color w:val="000000"/>
          <w:sz w:val="22"/>
          <w:szCs w:val="22"/>
          <w:vertAlign w:val="subscript"/>
        </w:rPr>
      </w:r>
    </w:p>
    <w:p>
      <w:pPr>
        <w:pStyle w:val="Normal"/>
        <w:spacing w:lineRule="auto" w:line="240"/>
        <w:ind w:firstLine="709"/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  <w:u w:val="none"/>
        </w:rPr>
        <w:t xml:space="preserve">Uwaga: </w:t>
      </w:r>
      <w:r>
        <w:rPr>
          <w:rFonts w:cs="Arial" w:ascii="Arial" w:hAnsi="Arial"/>
          <w:color w:val="000000"/>
          <w:sz w:val="22"/>
          <w:szCs w:val="22"/>
          <w:u w:val="none"/>
        </w:rPr>
        <w:t>Oprócz</w:t>
      </w:r>
      <w:r>
        <w:rPr>
          <w:rFonts w:cs="Arial" w:ascii="Arial" w:hAnsi="Arial"/>
          <w:color w:val="000000"/>
          <w:sz w:val="22"/>
          <w:szCs w:val="22"/>
        </w:rPr>
        <w:t xml:space="preserve"> czynszu najemca będzie ponosił opłaty z tytułu eksploatacji i zarządzania nieruchomością, proporcjonalnie do zajmowanej powierzchni oraz podatku od nieruchomości. Do opłaty z tytułu najmu zostanie doliczony podatek VAT, zgodnie z przepisami obowiązującymi w dniu wystawienia faktury. Termin płatności do ostatniego dnia roboczego każdego miesiąca. Umowa najmu na okres do</w:t>
        <w:br/>
        <w:t>3 lat, począwszy od 01.01.2019 r. Waloryzacja (tj. podwyższenie) stawki czynszu dokonywana będzie raz w roku począwszy od 2019 r., stosownie do średniorocznego wskaźnika wzrostu cen towarów i usług konsumpcyjnych publikowanych przez GUS.</w:t>
      </w:r>
    </w:p>
    <w:p>
      <w:pPr>
        <w:pStyle w:val="Normal"/>
        <w:jc w:val="both"/>
        <w:rPr/>
      </w:pPr>
      <w:bookmarkStart w:id="0" w:name="__DdeLink__691_42865215"/>
      <w:r>
        <w:rPr>
          <w:rFonts w:cs="Arial" w:ascii="Arial" w:hAnsi="Arial"/>
          <w:color w:val="000000"/>
          <w:sz w:val="22"/>
          <w:szCs w:val="22"/>
        </w:rPr>
        <w:t xml:space="preserve">Zgodnie z przepisami art. 35 ust. 1 i 2 ustawy z dnia 21 sierpnia 1997 r. o gospodarce nieruchomościami (Dz. U. z 2018 r. poz. 2204 </w:t>
      </w:r>
      <w:r>
        <w:rPr>
          <w:rFonts w:cs="Arial" w:ascii="Arial" w:hAnsi="Arial"/>
          <w:sz w:val="22"/>
          <w:szCs w:val="22"/>
        </w:rPr>
        <w:t>z późn. zm.</w:t>
      </w:r>
      <w:bookmarkEnd w:id="0"/>
      <w:r>
        <w:rPr>
          <w:rFonts w:cs="Arial" w:ascii="Arial" w:hAnsi="Arial"/>
          <w:color w:val="000000"/>
          <w:sz w:val="22"/>
          <w:szCs w:val="22"/>
        </w:rPr>
        <w:t>) podaje się do publicznej wiadomości, wykaz nieruchomości stanowiących własność Województwa Lubelskiego, przeznaczonych do wynajęcia w trybie bezprzetargowym.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418" w:right="1598" w:header="180" w:top="739" w:footer="851" w:bottom="1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Arial" w:hAnsi="Arial"/>
        <w:sz w:val="18"/>
        <w:szCs w:val="18"/>
      </w:rPr>
      <w:t xml:space="preserve">Załącznik Nr 1 do uchwały Nr </w:t>
    </w:r>
    <w:r>
      <w:rPr>
        <w:rFonts w:cs="Arial" w:ascii="Arial" w:hAnsi="Arial"/>
        <w:b w:val="false"/>
        <w:bCs w:val="false"/>
        <w:sz w:val="18"/>
        <w:szCs w:val="18"/>
      </w:rPr>
      <w:t xml:space="preserve">XV/278/2019 </w:t>
    </w:r>
    <w:r>
      <w:rPr>
        <w:rFonts w:ascii="Arial" w:hAnsi="Arial"/>
        <w:sz w:val="18"/>
        <w:szCs w:val="18"/>
      </w:rPr>
      <w:t xml:space="preserve">Zarządu Województwa Lubelskiego z dnia </w:t>
    </w:r>
    <w:r>
      <w:rPr>
        <w:rFonts w:cs="Arial" w:ascii="Arial" w:hAnsi="Arial"/>
        <w:sz w:val="18"/>
        <w:szCs w:val="18"/>
      </w:rPr>
      <w:t xml:space="preserve">22 stycznia  </w:t>
    </w:r>
    <w:r>
      <w:rPr>
        <w:rFonts w:ascii="Arial" w:hAnsi="Arial"/>
        <w:sz w:val="18"/>
        <w:szCs w:val="18"/>
      </w:rPr>
      <w:t>2019 r.</w:t>
    </w:r>
  </w:p>
  <w:p>
    <w:pPr>
      <w:pStyle w:val="Stopka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ab/>
      <w:tab/>
      <w:tab/>
      <w:tab/>
      <w:tab/>
      <w:tab/>
      <w:tab/>
      <w:tab/>
      <w:tab/>
      <w:tab/>
      <w:tab/>
      <w:tab/>
      <w:tab/>
      <w:tab/>
      <w:tab/>
      <w:tab/>
      <w:tab/>
      <w:t xml:space="preserve"> Strona 2 z 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2540</wp:posOffset>
              </wp:positionH>
              <wp:positionV relativeFrom="paragraph">
                <wp:posOffset>6626225</wp:posOffset>
              </wp:positionV>
              <wp:extent cx="8804910" cy="1905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4160" cy="144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2pt,521.75pt" to="693.4pt,521.8pt" ID="Obraz1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b/>
        <w:sz w:val="20"/>
        <w:szCs w:val="20"/>
      </w:rPr>
      <w:t xml:space="preserve"> </w:t>
    </w:r>
    <w:r>
      <w:rPr>
        <w:rFonts w:cs="Arial" w:ascii="Arial" w:hAnsi="Arial"/>
        <w:b/>
        <w:sz w:val="20"/>
        <w:szCs w:val="20"/>
      </w:rPr>
      <w:tab/>
      <w:tab/>
      <w:tab/>
      <w:tab/>
      <w:tab/>
      <w:tab/>
      <w:tab/>
      <w:tab/>
      <w:tab/>
      <w:tab/>
      <w:tab/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r>
      <w:rPr>
        <w:rFonts w:cs="Arial" w:ascii="Arial" w:hAnsi="Arial"/>
        <w:b/>
        <w:sz w:val="20"/>
        <w:szCs w:val="20"/>
      </w:rPr>
      <w:t xml:space="preserve"> </w:t>
    </w:r>
    <w:r>
      <w:rPr>
        <w:rFonts w:cs="Arial" w:ascii="Arial" w:hAnsi="Arial"/>
        <w:b/>
        <w:sz w:val="20"/>
        <w:szCs w:val="20"/>
      </w:rPr>
      <w:tab/>
      <w:tab/>
      <w:tab/>
      <w:tab/>
      <w:tab/>
      <w:tab/>
      <w:tab/>
      <w:tab/>
      <w:tab/>
      <w:tab/>
      <w:tab/>
      <w:tab/>
      <w:tab/>
    </w:r>
  </w:p>
  <w:p>
    <w:pPr>
      <w:pStyle w:val="Normal"/>
      <w:spacing w:lineRule="auto" w:line="240" w:before="0" w:after="0"/>
      <w:jc w:val="right"/>
      <w:rPr/>
    </w:pPr>
    <w:r>
      <w:rPr>
        <w:rFonts w:cs="Arial" w:ascii="Arial" w:hAnsi="Arial"/>
        <w:b/>
        <w:sz w:val="20"/>
        <w:szCs w:val="20"/>
      </w:rPr>
      <w:tab/>
    </w:r>
    <w:r>
      <w:rPr>
        <w:rFonts w:cs="Arial" w:ascii="Arial" w:hAnsi="Arial"/>
        <w:b w:val="false"/>
        <w:bCs w:val="false"/>
        <w:sz w:val="18"/>
        <w:szCs w:val="18"/>
      </w:rPr>
      <w:t xml:space="preserve">Załącznik Nr 1 </w:t>
    </w:r>
  </w:p>
  <w:p>
    <w:pPr>
      <w:pStyle w:val="Normal"/>
      <w:spacing w:lineRule="auto" w:line="240" w:before="0" w:after="0"/>
      <w:jc w:val="right"/>
      <w:rPr/>
    </w:pPr>
    <w:r>
      <w:rPr>
        <w:rFonts w:cs="Arial" w:ascii="Arial" w:hAnsi="Arial"/>
        <w:b w:val="false"/>
        <w:bCs w:val="false"/>
        <w:sz w:val="18"/>
        <w:szCs w:val="18"/>
      </w:rPr>
      <w:tab/>
      <w:tab/>
      <w:tab/>
      <w:tab/>
      <w:tab/>
      <w:tab/>
      <w:tab/>
      <w:tab/>
      <w:tab/>
      <w:tab/>
      <w:t xml:space="preserve">   </w:t>
      <w:tab/>
      <w:t xml:space="preserve">                            </w:t>
    </w:r>
    <w:bookmarkStart w:id="1" w:name="__DdeLink__687_3222501244"/>
    <w:r>
      <w:rPr>
        <w:rFonts w:cs="Arial" w:ascii="Arial" w:hAnsi="Arial"/>
        <w:b w:val="false"/>
        <w:bCs w:val="false"/>
        <w:sz w:val="18"/>
        <w:szCs w:val="18"/>
      </w:rPr>
      <w:t xml:space="preserve">do uchwały Nr </w:t>
    </w:r>
    <w:r>
      <w:rPr>
        <w:rFonts w:cs="Arial" w:ascii="Arial" w:hAnsi="Arial"/>
        <w:b w:val="false"/>
        <w:bCs w:val="false"/>
        <w:sz w:val="18"/>
        <w:szCs w:val="18"/>
      </w:rPr>
      <w:t>XV/278/2019</w:t>
    </w:r>
  </w:p>
  <w:p>
    <w:pPr>
      <w:pStyle w:val="Normal"/>
      <w:spacing w:lineRule="auto" w:line="240" w:before="0" w:after="0"/>
      <w:jc w:val="right"/>
      <w:rPr>
        <w:sz w:val="18"/>
        <w:szCs w:val="18"/>
      </w:rPr>
    </w:pPr>
    <w:r>
      <w:rPr>
        <w:rFonts w:cs="Arial" w:ascii="Arial" w:hAnsi="Arial"/>
        <w:sz w:val="18"/>
        <w:szCs w:val="18"/>
      </w:rPr>
      <w:tab/>
      <w:tab/>
      <w:tab/>
      <w:tab/>
      <w:tab/>
      <w:tab/>
      <w:tab/>
      <w:tab/>
      <w:tab/>
      <w:tab/>
      <w:tab/>
      <w:tab/>
      <w:t xml:space="preserve">        Zarządu Województwa Lubelskiego</w:t>
    </w:r>
  </w:p>
  <w:p>
    <w:pPr>
      <w:pStyle w:val="Normal"/>
      <w:spacing w:lineRule="auto" w:line="240" w:before="0" w:after="0"/>
      <w:jc w:val="right"/>
      <w:rPr/>
    </w:pPr>
    <w:r>
      <w:rPr>
        <w:rFonts w:cs="Arial" w:ascii="Arial" w:hAnsi="Arial"/>
        <w:sz w:val="18"/>
        <w:szCs w:val="18"/>
      </w:rPr>
      <w:tab/>
      <w:tab/>
      <w:tab/>
      <w:tab/>
      <w:tab/>
      <w:tab/>
      <w:tab/>
      <w:tab/>
      <w:tab/>
      <w:tab/>
      <w:tab/>
      <w:tab/>
      <w:t xml:space="preserve">       </w:t>
      <w:tab/>
      <w:t xml:space="preserve">        z dnia </w:t>
    </w:r>
    <w:r>
      <w:rPr>
        <w:rFonts w:cs="Arial" w:ascii="Arial" w:hAnsi="Arial"/>
        <w:sz w:val="18"/>
        <w:szCs w:val="18"/>
      </w:rPr>
      <w:t xml:space="preserve">22 stycznia </w:t>
    </w:r>
    <w:r>
      <w:rPr>
        <w:rFonts w:cs="Arial" w:ascii="Arial" w:hAnsi="Arial"/>
        <w:sz w:val="18"/>
        <w:szCs w:val="18"/>
      </w:rPr>
      <w:t>2019</w:t>
    </w:r>
    <w:bookmarkEnd w:id="1"/>
    <w:r>
      <w:rPr>
        <w:rFonts w:cs="Arial" w:ascii="Arial" w:hAnsi="Arial"/>
        <w:sz w:val="18"/>
        <w:szCs w:val="18"/>
      </w:rPr>
      <w:t xml:space="preserve"> r.</w:t>
    </w:r>
  </w:p>
</w:hdr>
</file>

<file path=word/settings.xml><?xml version="1.0" encoding="utf-8"?>
<w:settings xmlns:w="http://schemas.openxmlformats.org/wordprocessingml/2006/main">
  <w:zoom w:percent="13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3839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ormal"/>
    <w:link w:val="Nagwek2Znak"/>
    <w:uiPriority w:val="99"/>
    <w:qFormat/>
    <w:rsid w:val="0053309e"/>
    <w:pPr>
      <w:keepNext w:val="true"/>
      <w:jc w:val="center"/>
      <w:outlineLvl w:val="1"/>
    </w:pPr>
    <w:rPr>
      <w:rFonts w:ascii="Calibri" w:hAnsi="Calibri"/>
      <w:sz w:val="22"/>
      <w:szCs w:val="22"/>
    </w:rPr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2c3839"/>
    <w:rPr>
      <w:rFonts w:eastAsia="Times New Roman" w:cs="Times New Roman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d0e69"/>
    <w:rPr>
      <w:b/>
      <w:bCs/>
    </w:rPr>
  </w:style>
  <w:style w:type="character" w:styleId="TytuZnak" w:customStyle="1">
    <w:name w:val="Tytuł Znak"/>
    <w:basedOn w:val="DefaultParagraphFont"/>
    <w:link w:val="Tytu"/>
    <w:qFormat/>
    <w:rsid w:val="00b95679"/>
    <w:rPr>
      <w:rFonts w:ascii="Verdana" w:hAnsi="Verdana"/>
      <w:lang w:val="pl-PL" w:eastAsia="pl-PL" w:bidi="ar-SA"/>
    </w:rPr>
  </w:style>
  <w:style w:type="character" w:styleId="PodtytuZnak" w:customStyle="1">
    <w:name w:val="Podtytuł Znak"/>
    <w:basedOn w:val="DefaultParagraphFont"/>
    <w:link w:val="Podtytu"/>
    <w:qFormat/>
    <w:rsid w:val="00b95679"/>
    <w:rPr>
      <w:rFonts w:ascii="Verdana" w:hAnsi="Verdana"/>
      <w:lang w:val="pl-PL" w:eastAsia="pl-PL" w:bidi="ar-SA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71616a"/>
    <w:rPr>
      <w:rFonts w:eastAsia="Times New Roman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53309e"/>
    <w:rPr>
      <w:rFonts w:ascii="Calibri" w:hAnsi="Calibri" w:eastAsia="Times New Roman"/>
      <w:sz w:val="22"/>
      <w:szCs w:val="22"/>
    </w:rPr>
  </w:style>
  <w:style w:type="character" w:styleId="ListLabel1">
    <w:name w:val="ListLabel 1"/>
    <w:qFormat/>
    <w:rPr>
      <w:rFonts w:cs="Times New Roman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d0e6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2c3839"/>
    <w:pPr>
      <w:spacing w:lineRule="auto" w:line="480" w:before="0" w:after="120"/>
    </w:pPr>
    <w:rPr/>
  </w:style>
  <w:style w:type="paragraph" w:styleId="Tytu">
    <w:name w:val="Title"/>
    <w:basedOn w:val="Normal"/>
    <w:link w:val="TytuZnak"/>
    <w:qFormat/>
    <w:rsid w:val="005d0e69"/>
    <w:pPr>
      <w:spacing w:beforeAutospacing="1" w:afterAutospacing="1"/>
      <w:ind w:left="75" w:right="75" w:hanging="0"/>
    </w:pPr>
    <w:rPr>
      <w:rFonts w:ascii="Verdana" w:hAnsi="Verdana"/>
      <w:sz w:val="20"/>
      <w:szCs w:val="20"/>
    </w:rPr>
  </w:style>
  <w:style w:type="paragraph" w:styleId="Podtytu">
    <w:name w:val="Subtitle"/>
    <w:basedOn w:val="Normal"/>
    <w:link w:val="PodtytuZnak"/>
    <w:qFormat/>
    <w:rsid w:val="005d0e69"/>
    <w:pPr>
      <w:spacing w:beforeAutospacing="1" w:afterAutospacing="1"/>
      <w:ind w:left="75" w:right="75" w:hanging="0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5d0e69"/>
    <w:pPr>
      <w:spacing w:before="0" w:after="120"/>
    </w:pPr>
    <w:rPr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Application>LibreOffice/6.1.4.2$Windows_X86_64 LibreOffice_project/9d0f32d1f0b509096fd65e0d4bec26ddd1938fd3</Application>
  <Pages>2</Pages>
  <Words>508</Words>
  <Characters>2774</Characters>
  <CharactersWithSpaces>3358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2015-04-24T07:36:00Z</dcterms:created>
  <dc:creator> </dc:creator>
  <dc:description/>
  <dc:language>pl-PL</dc:language>
  <cp:lastModifiedBy/>
  <cp:lastPrinted>2018-12-21T15:48:58Z</cp:lastPrinted>
  <dcterms:modified xsi:type="dcterms:W3CDTF">2019-01-30T11:04:11Z</dcterms:modified>
  <cp:revision>67</cp:revision>
  <dc:subject/>
  <dc:title>Lublin, dnia      września 2010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