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FF2" w:rsidRDefault="004E6FF2"/>
    <w:p w:rsidR="004E6FF2" w:rsidRDefault="004E6FF2">
      <w:pPr>
        <w:jc w:val="center"/>
        <w:rPr>
          <w:rFonts w:ascii="Arial" w:hAnsi="Arial" w:cs="Arial"/>
          <w:b/>
          <w:sz w:val="28"/>
          <w:szCs w:val="28"/>
        </w:rPr>
      </w:pPr>
    </w:p>
    <w:p w:rsidR="004E6FF2" w:rsidRDefault="004E6FF2">
      <w:pPr>
        <w:rPr>
          <w:rFonts w:ascii="Arial" w:hAnsi="Arial" w:cs="Arial"/>
          <w:b/>
          <w:sz w:val="22"/>
          <w:szCs w:val="22"/>
        </w:rPr>
      </w:pPr>
    </w:p>
    <w:p w:rsidR="004E6FF2" w:rsidRDefault="008E4D2F">
      <w:pPr>
        <w:jc w:val="center"/>
      </w:pPr>
      <w:r>
        <w:rPr>
          <w:rFonts w:ascii="Arial" w:hAnsi="Arial" w:cs="Arial"/>
          <w:b/>
          <w:sz w:val="28"/>
          <w:szCs w:val="28"/>
        </w:rPr>
        <w:t>WYKAZ NIERUCHOMOŚCI PRZEZNACZONEJ DO SPRZEDAŻY W TRYBIE BEZPRZETARGOWYM NA RZECZ NAJEMCY</w:t>
      </w:r>
    </w:p>
    <w:p w:rsidR="004E6FF2" w:rsidRDefault="004E6FF2">
      <w:pPr>
        <w:rPr>
          <w:rFonts w:ascii="Arial" w:hAnsi="Arial" w:cs="Arial"/>
          <w:b/>
          <w:sz w:val="22"/>
          <w:szCs w:val="22"/>
        </w:rPr>
      </w:pPr>
    </w:p>
    <w:p w:rsidR="004E6FF2" w:rsidRDefault="004E6FF2">
      <w:pPr>
        <w:rPr>
          <w:rFonts w:ascii="Arial" w:hAnsi="Arial" w:cs="Arial"/>
          <w:b/>
          <w:sz w:val="22"/>
          <w:szCs w:val="22"/>
        </w:rPr>
      </w:pPr>
    </w:p>
    <w:p w:rsidR="004E6FF2" w:rsidRDefault="008E4D2F">
      <w:pPr>
        <w:spacing w:line="312" w:lineRule="auto"/>
      </w:pPr>
      <w:r>
        <w:rPr>
          <w:rFonts w:ascii="Arial" w:hAnsi="Arial" w:cs="Arial"/>
          <w:b/>
          <w:sz w:val="22"/>
          <w:szCs w:val="22"/>
        </w:rPr>
        <w:t>Lok</w:t>
      </w:r>
      <w:r>
        <w:rPr>
          <w:rFonts w:ascii="Arial" w:hAnsi="Arial" w:cs="Arial"/>
          <w:b/>
          <w:sz w:val="22"/>
          <w:szCs w:val="22"/>
        </w:rPr>
        <w:t>al mieszkalny położony w budynku znajdującym się w Radecznicy przy ul. Parkowej 4.</w:t>
      </w:r>
    </w:p>
    <w:p w:rsidR="004E6FF2" w:rsidRDefault="008E4D2F">
      <w:pPr>
        <w:spacing w:line="312" w:lineRule="auto"/>
      </w:pPr>
      <w:r>
        <w:rPr>
          <w:rFonts w:ascii="Arial" w:hAnsi="Arial" w:cs="Arial"/>
          <w:b/>
          <w:sz w:val="22"/>
          <w:szCs w:val="22"/>
        </w:rPr>
        <w:t>KW NR ZA1Z/00095085/7 – Sąd Rejonowy w Zamościu.</w:t>
      </w:r>
    </w:p>
    <w:p w:rsidR="004E6FF2" w:rsidRDefault="008E4D2F">
      <w:pPr>
        <w:spacing w:line="312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Brak planu zagospodarowania dla przedmiotowej nieruchomości.</w:t>
      </w:r>
    </w:p>
    <w:p w:rsidR="004E6FF2" w:rsidRDefault="004E6FF2">
      <w:pPr>
        <w:spacing w:line="312" w:lineRule="auto"/>
        <w:rPr>
          <w:rFonts w:ascii="Arial" w:hAnsi="Arial" w:cs="Arial"/>
          <w:sz w:val="22"/>
          <w:szCs w:val="22"/>
        </w:rPr>
      </w:pPr>
    </w:p>
    <w:tbl>
      <w:tblPr>
        <w:tblW w:w="13309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1E0" w:firstRow="1" w:lastRow="1" w:firstColumn="1" w:lastColumn="1" w:noHBand="0" w:noVBand="0"/>
      </w:tblPr>
      <w:tblGrid>
        <w:gridCol w:w="1246"/>
        <w:gridCol w:w="1294"/>
        <w:gridCol w:w="2068"/>
        <w:gridCol w:w="1918"/>
        <w:gridCol w:w="1110"/>
        <w:gridCol w:w="2055"/>
        <w:gridCol w:w="3618"/>
      </w:tblGrid>
      <w:tr w:rsidR="004E6FF2"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E6FF2" w:rsidRDefault="004E6F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E6FF2" w:rsidRDefault="008E4D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Nr budynku</w:t>
            </w:r>
          </w:p>
        </w:tc>
        <w:tc>
          <w:tcPr>
            <w:tcW w:w="129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E6FF2" w:rsidRDefault="008E4D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Pow. użytkowa lokalu w m</w: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068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E6FF2" w:rsidRDefault="008E4D2F">
            <w:pPr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Oznaczenie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 xml:space="preserve">i </w:t>
            </w:r>
            <w:r>
              <w:rPr>
                <w:rFonts w:ascii="Arial" w:hAnsi="Arial" w:cs="Arial"/>
                <w:b/>
                <w:sz w:val="22"/>
                <w:szCs w:val="22"/>
              </w:rPr>
              <w:t>powierzchnia nieruchomości     w ewidencji gruntów</w:t>
            </w:r>
          </w:p>
        </w:tc>
        <w:tc>
          <w:tcPr>
            <w:tcW w:w="1918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E6FF2" w:rsidRDefault="008E4D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Cena </w:t>
            </w:r>
          </w:p>
          <w:p w:rsidR="004E6FF2" w:rsidRDefault="008E4D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nieruchomości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E6FF2" w:rsidRDefault="008E4D2F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Wartość udziału </w:t>
            </w:r>
            <w:r>
              <w:rPr>
                <w:rFonts w:ascii="Arial" w:hAnsi="Arial" w:cs="Arial"/>
                <w:b/>
                <w:iCs/>
                <w:sz w:val="22"/>
                <w:szCs w:val="22"/>
              </w:rPr>
              <w:br/>
              <w:t>w gruncie w zł</w:t>
            </w:r>
          </w:p>
        </w:tc>
        <w:tc>
          <w:tcPr>
            <w:tcW w:w="2055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E6FF2" w:rsidRDefault="008E4D2F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Udział we współwłasności gruntu i w częściach wspólnych budynku</w:t>
            </w:r>
          </w:p>
        </w:tc>
        <w:tc>
          <w:tcPr>
            <w:tcW w:w="3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E6FF2" w:rsidRDefault="008E4D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Opis nieruchomości</w:t>
            </w:r>
          </w:p>
        </w:tc>
      </w:tr>
      <w:tr w:rsidR="004E6FF2">
        <w:trPr>
          <w:trHeight w:val="320"/>
        </w:trPr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E6FF2" w:rsidRDefault="008E4D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E6FF2" w:rsidRDefault="008E4D2F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48,80</w:t>
            </w: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E6FF2" w:rsidRDefault="004E6F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E6FF2" w:rsidRDefault="008E4D2F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2136/1 – 0,1497 ha</w:t>
            </w:r>
          </w:p>
          <w:p w:rsidR="004E6FF2" w:rsidRDefault="004E6F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E6FF2" w:rsidRDefault="008E4D2F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83 000,00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E6FF2" w:rsidRDefault="008E4D2F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1 155,00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E6FF2" w:rsidRDefault="008E4D2F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5630/145930</w:t>
            </w:r>
          </w:p>
        </w:tc>
        <w:tc>
          <w:tcPr>
            <w:tcW w:w="3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E6FF2" w:rsidRDefault="008E4D2F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Lokal </w:t>
            </w:r>
            <w:r>
              <w:rPr>
                <w:rFonts w:ascii="Arial" w:hAnsi="Arial" w:cs="Arial"/>
                <w:sz w:val="22"/>
                <w:szCs w:val="22"/>
              </w:rPr>
              <w:t xml:space="preserve">mieszkalny nr 4, usytuowany na I piętrze, składa się z 2 pokoi, przedpokoju, kuchni oraz łazienki 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Do lokalu przynależna jest piwnica o pow. użytkowej 7,5 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</w:tbl>
    <w:p w:rsidR="004E6FF2" w:rsidRDefault="004E6FF2">
      <w:pPr>
        <w:rPr>
          <w:rFonts w:ascii="Arial" w:hAnsi="Arial" w:cs="Arial"/>
          <w:sz w:val="22"/>
          <w:szCs w:val="22"/>
        </w:rPr>
      </w:pPr>
    </w:p>
    <w:p w:rsidR="004E6FF2" w:rsidRDefault="008E4D2F">
      <w:pPr>
        <w:spacing w:line="312" w:lineRule="auto"/>
        <w:jc w:val="both"/>
      </w:pPr>
      <w:r>
        <w:rPr>
          <w:rFonts w:ascii="Arial" w:hAnsi="Arial" w:cs="Arial"/>
          <w:sz w:val="22"/>
          <w:szCs w:val="22"/>
        </w:rPr>
        <w:tab/>
        <w:t xml:space="preserve">Zgodnie z przepisami art. 34 ust. 1 pkt 1 i pkt 2 ustawy z dnia 21 sierpnia 1997 o </w:t>
      </w:r>
      <w:r>
        <w:rPr>
          <w:rFonts w:ascii="Arial" w:hAnsi="Arial" w:cs="Arial"/>
          <w:sz w:val="22"/>
          <w:szCs w:val="22"/>
        </w:rPr>
        <w:t>gospodarce nieruchomościami</w:t>
      </w:r>
      <w:r>
        <w:rPr>
          <w:rFonts w:ascii="Arial" w:hAnsi="Arial" w:cs="Arial"/>
          <w:sz w:val="22"/>
          <w:szCs w:val="22"/>
        </w:rPr>
        <w:br/>
        <w:t xml:space="preserve">(Dz. U. z 2016 r. poz. 2147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zm.), termin złożenia wniosku przez osoby, którym przysługuje pierwszeństwo w nabyciu nieruchomości, wynosi 6 tygodni licząc od dnia wywieszenia wykazu na tablicy ogłoszeń na V piętrze w budyn</w:t>
      </w:r>
      <w:r>
        <w:rPr>
          <w:rFonts w:ascii="Arial" w:hAnsi="Arial" w:cs="Arial"/>
          <w:sz w:val="22"/>
          <w:szCs w:val="22"/>
        </w:rPr>
        <w:t>ku Urzędu Marszałkowskiego Województwa Lubelskiego w Lublinie, ul. Artura Grottgera 4.</w:t>
      </w:r>
    </w:p>
    <w:p w:rsidR="004E6FF2" w:rsidRDefault="008E4D2F" w:rsidP="008E4D2F">
      <w:pPr>
        <w:spacing w:line="312" w:lineRule="auto"/>
        <w:jc w:val="both"/>
      </w:pPr>
      <w:r>
        <w:rPr>
          <w:rFonts w:ascii="Arial" w:hAnsi="Arial" w:cs="Arial"/>
          <w:b/>
          <w:sz w:val="22"/>
          <w:szCs w:val="22"/>
        </w:rPr>
        <w:t xml:space="preserve">Wnioski do Zarządu Województwa Lubelskiego należy składać na adres Urząd Marszałkowski Województwa Lubelskiego, Departament Mienia i Inwestycji, ul. Artura Grottgera 4, </w:t>
      </w:r>
      <w:r>
        <w:rPr>
          <w:rFonts w:ascii="Arial" w:hAnsi="Arial" w:cs="Arial"/>
          <w:b/>
          <w:sz w:val="22"/>
          <w:szCs w:val="22"/>
        </w:rPr>
        <w:t>20-029 Lublin, tel. 81 44 16 797, fax. 81 44 16 780.</w:t>
      </w:r>
      <w:bookmarkStart w:id="0" w:name="_GoBack"/>
      <w:bookmarkEnd w:id="0"/>
    </w:p>
    <w:p w:rsidR="004E6FF2" w:rsidRDefault="004E6FF2">
      <w:pPr>
        <w:jc w:val="right"/>
      </w:pPr>
    </w:p>
    <w:sectPr w:rsidR="004E6FF2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6FF2"/>
    <w:rsid w:val="004E6FF2"/>
    <w:rsid w:val="008E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1C440"/>
  <w15:docId w15:val="{E236E4B1-5502-45B0-8F2D-3B9FF8666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366F"/>
    <w:rPr>
      <w:rFonts w:ascii="Times New Roman" w:eastAsia="Times New Roman" w:hAnsi="Times New Roman"/>
      <w:color w:val="00000A"/>
      <w:sz w:val="24"/>
      <w:szCs w:val="24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CC1A91"/>
    <w:rPr>
      <w:rFonts w:ascii="Tahoma" w:hAnsi="Tahoma" w:cs="Tahoma"/>
      <w:sz w:val="16"/>
      <w:szCs w:val="16"/>
      <w:lang w:eastAsia="pl-PL"/>
    </w:rPr>
  </w:style>
  <w:style w:type="character" w:customStyle="1" w:styleId="BodyText2Char">
    <w:name w:val="Body Text 2 Char"/>
    <w:basedOn w:val="Domylnaczcionkaakapitu"/>
    <w:uiPriority w:val="99"/>
    <w:semiHidden/>
    <w:qFormat/>
    <w:rsid w:val="0081389A"/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locked/>
    <w:rsid w:val="00614792"/>
    <w:rPr>
      <w:rFonts w:cs="Times New Roman"/>
      <w:sz w:val="24"/>
      <w:szCs w:val="24"/>
      <w:lang w:val="pl-PL"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81389A"/>
    <w:rPr>
      <w:rFonts w:ascii="Times New Roman" w:eastAsia="Times New Roman" w:hAnsi="Times New Roman"/>
      <w:sz w:val="16"/>
      <w:szCs w:val="16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CC1A9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qFormat/>
    <w:rsid w:val="00614792"/>
    <w:pPr>
      <w:spacing w:after="120" w:line="480" w:lineRule="auto"/>
    </w:pPr>
    <w:rPr>
      <w:rFonts w:eastAsia="Calibri"/>
    </w:rPr>
  </w:style>
  <w:style w:type="paragraph" w:styleId="Tekstpodstawowy3">
    <w:name w:val="Body Text 3"/>
    <w:basedOn w:val="Normalny"/>
    <w:link w:val="Tekstpodstawowy3Znak"/>
    <w:uiPriority w:val="99"/>
    <w:qFormat/>
    <w:rsid w:val="00614792"/>
    <w:pPr>
      <w:spacing w:after="120"/>
    </w:pPr>
    <w:rPr>
      <w:rFonts w:eastAsia="Calibri"/>
      <w:sz w:val="16"/>
      <w:szCs w:val="16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201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    wrzenia 2014 r</dc:title>
  <dc:creator>Andrzej Pcion</dc:creator>
  <cp:lastModifiedBy>Katarzyna Olchowska</cp:lastModifiedBy>
  <cp:revision>34</cp:revision>
  <cp:lastPrinted>2017-10-02T08:00:00Z</cp:lastPrinted>
  <dcterms:created xsi:type="dcterms:W3CDTF">2015-02-05T07:07:00Z</dcterms:created>
  <dcterms:modified xsi:type="dcterms:W3CDTF">2017-10-17T10:39:00Z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